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115D" w14:textId="77777777" w:rsidR="00962D21" w:rsidRPr="00962D21" w:rsidRDefault="00962D21" w:rsidP="00962D21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D54EE">
        <w:rPr>
          <w:rFonts w:ascii="Arial" w:hAnsi="Arial" w:cs="Arial"/>
          <w:b/>
          <w:bCs/>
          <w:color w:val="000000"/>
          <w:sz w:val="22"/>
          <w:szCs w:val="22"/>
        </w:rPr>
        <w:t>Nová pravidla pro používání pyrotechniky od 1. prosince 2025</w:t>
      </w:r>
    </w:p>
    <w:p w14:paraId="59113F94" w14:textId="59625A93" w:rsidR="00962D21" w:rsidRPr="004373FA" w:rsidRDefault="00962D21" w:rsidP="009D195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Vážení občané,</w:t>
      </w:r>
      <w:r w:rsidRPr="004373FA">
        <w:rPr>
          <w:rFonts w:ascii="Arial" w:hAnsi="Arial" w:cs="Arial"/>
          <w:color w:val="000000"/>
          <w:sz w:val="18"/>
          <w:szCs w:val="18"/>
        </w:rPr>
        <w:br/>
        <w:t>od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1. 12. 2025</w:t>
      </w:r>
      <w:r w:rsidRPr="004373FA">
        <w:rPr>
          <w:rFonts w:ascii="Arial" w:hAnsi="Arial" w:cs="Arial"/>
          <w:color w:val="000000"/>
          <w:sz w:val="18"/>
          <w:szCs w:val="18"/>
        </w:rPr>
        <w:t> začíná platit nová právní úprava týkající se používání zábavní pyrotechniky. Přinášíme vám přehled nejdůležitějších změn a informací, které se mohou dotknout i našeho území.</w:t>
      </w:r>
    </w:p>
    <w:p w14:paraId="05C0FDDD" w14:textId="77777777" w:rsidR="00962D21" w:rsidRPr="004373FA" w:rsidRDefault="00962D21" w:rsidP="00962D2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Co se mění</w:t>
      </w:r>
    </w:p>
    <w:p w14:paraId="57D7CCBE" w14:textId="77777777" w:rsidR="00962D21" w:rsidRPr="004373FA" w:rsidRDefault="00962D21" w:rsidP="00962D2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1. Celostátní zákaz v ochranném pásmu 250 m</w:t>
      </w:r>
    </w:p>
    <w:p w14:paraId="0CD67D7A" w14:textId="77777777" w:rsidR="00962D21" w:rsidRPr="004373FA" w:rsidRDefault="00962D21" w:rsidP="00962D2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Všechny druhy pyrotechniky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kromě kategorie F1</w:t>
      </w:r>
      <w:r w:rsidRPr="004373FA">
        <w:rPr>
          <w:rFonts w:ascii="Arial" w:hAnsi="Arial" w:cs="Arial"/>
          <w:color w:val="000000"/>
          <w:sz w:val="18"/>
          <w:szCs w:val="18"/>
        </w:rPr>
        <w:t> je nově zakázáno používat ve vzdálenosti 250 metrů (nebo dál podle bezpečnostní vzdálenosti uvedené výrobcem) od tzv. chráněných objektů. Jde zejména o:</w:t>
      </w:r>
    </w:p>
    <w:p w14:paraId="1B986CBE" w14:textId="77777777" w:rsidR="00962D21" w:rsidRPr="004373FA" w:rsidRDefault="00962D21" w:rsidP="00962D2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nemocnice a další zařízení poskytující lůžkovou zdravotní péči,</w:t>
      </w:r>
    </w:p>
    <w:p w14:paraId="41906A13" w14:textId="77777777" w:rsidR="00962D21" w:rsidRPr="004373FA" w:rsidRDefault="00962D21" w:rsidP="00962D2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domovy seniorů, zařízení pro osoby se zdravotním postižením, stacionáře a centra denních služeb,</w:t>
      </w:r>
    </w:p>
    <w:p w14:paraId="5C422574" w14:textId="77777777" w:rsidR="00962D21" w:rsidRPr="004373FA" w:rsidRDefault="00962D21" w:rsidP="00962D2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útulky, záchranné stanice či centra, zoologické zahrady,</w:t>
      </w:r>
    </w:p>
    <w:p w14:paraId="70A3C913" w14:textId="77777777" w:rsidR="00962D21" w:rsidRPr="004373FA" w:rsidRDefault="00962D21" w:rsidP="00962D2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evidované chovy hospodářských zvířat a další objekty vedené v evidenci podle zákona o zemědělství.</w:t>
      </w:r>
    </w:p>
    <w:p w14:paraId="5665DA5B" w14:textId="77777777" w:rsidR="00962D21" w:rsidRPr="004373FA" w:rsidRDefault="00962D21" w:rsidP="00962D2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2. Kategorie F1 zůstává povolená</w:t>
      </w:r>
    </w:p>
    <w:p w14:paraId="1C76CA06" w14:textId="6BFADD10" w:rsidR="00962D21" w:rsidRPr="004373FA" w:rsidRDefault="00962D21" w:rsidP="00962D2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Nejméně nebezpečná pyrotechnika (např. prskavky, malé fontánky, drobné efekty) zůstává i po 1. 12. 2025 legálně použitelná běžnými občany.</w:t>
      </w:r>
      <w:r w:rsidR="002005AD" w:rsidRPr="004373FA">
        <w:rPr>
          <w:rFonts w:ascii="Arial" w:hAnsi="Arial" w:cs="Arial"/>
          <w:color w:val="000000"/>
          <w:sz w:val="18"/>
          <w:szCs w:val="18"/>
        </w:rPr>
        <w:t xml:space="preserve"> </w:t>
      </w:r>
      <w:r w:rsidRPr="004373FA">
        <w:rPr>
          <w:rFonts w:ascii="Arial" w:hAnsi="Arial" w:cs="Arial"/>
          <w:color w:val="000000"/>
          <w:sz w:val="18"/>
          <w:szCs w:val="18"/>
        </w:rPr>
        <w:t>Obec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nemůže</w:t>
      </w:r>
      <w:r w:rsidRPr="004373FA">
        <w:rPr>
          <w:rFonts w:ascii="Arial" w:hAnsi="Arial" w:cs="Arial"/>
          <w:color w:val="000000"/>
          <w:sz w:val="18"/>
          <w:szCs w:val="18"/>
        </w:rPr>
        <w:t> tuto kategorii celoplošně zakázat ani omezit.</w:t>
      </w:r>
    </w:p>
    <w:p w14:paraId="1431106A" w14:textId="77777777" w:rsidR="00962D21" w:rsidRPr="004373FA" w:rsidRDefault="00962D21" w:rsidP="00962D2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3. Pravomoci obce – nová OZV</w:t>
      </w:r>
    </w:p>
    <w:p w14:paraId="394F69E1" w14:textId="77777777" w:rsidR="00962D21" w:rsidRPr="004373FA" w:rsidRDefault="00962D21" w:rsidP="00962D2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Obce mohou prostřednictvím obecně závazné vyhlášky určit další místa nebo časy, kde se pyrotechnika nesmí používat.</w:t>
      </w:r>
      <w:r w:rsidRPr="004373FA">
        <w:rPr>
          <w:rFonts w:ascii="Arial" w:hAnsi="Arial" w:cs="Arial"/>
          <w:color w:val="000000"/>
          <w:sz w:val="18"/>
          <w:szCs w:val="18"/>
        </w:rPr>
        <w:br/>
        <w:t>Platí však omezení:</w:t>
      </w:r>
    </w:p>
    <w:p w14:paraId="369DBF7F" w14:textId="77777777" w:rsidR="00962D21" w:rsidRPr="004373FA" w:rsidRDefault="00962D21" w:rsidP="00962D21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obec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nemůže zakázat kategorii F1</w:t>
      </w:r>
      <w:r w:rsidRPr="004373FA">
        <w:rPr>
          <w:rFonts w:ascii="Arial" w:hAnsi="Arial" w:cs="Arial"/>
          <w:color w:val="000000"/>
          <w:sz w:val="18"/>
          <w:szCs w:val="18"/>
        </w:rPr>
        <w:t>,</w:t>
      </w:r>
    </w:p>
    <w:p w14:paraId="5CC82E0C" w14:textId="77777777" w:rsidR="00962D21" w:rsidRPr="004373FA" w:rsidRDefault="00962D21" w:rsidP="00962D21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obec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nemůže vyhláškou zakázat profesionální ohňostrojné práce (F4 nebo T2)</w:t>
      </w:r>
      <w:r w:rsidRPr="004373FA">
        <w:rPr>
          <w:rFonts w:ascii="Arial" w:hAnsi="Arial" w:cs="Arial"/>
          <w:color w:val="000000"/>
          <w:sz w:val="18"/>
          <w:szCs w:val="18"/>
        </w:rPr>
        <w:t> prováděné podle zákona (např. profesionální ohňostroje při akcích).</w:t>
      </w:r>
    </w:p>
    <w:p w14:paraId="069B6412" w14:textId="77777777" w:rsidR="00962D21" w:rsidRPr="004373FA" w:rsidRDefault="00962D21" w:rsidP="00962D2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4. Změny v prodeji pyrotechniky</w:t>
      </w:r>
    </w:p>
    <w:p w14:paraId="125AB4A0" w14:textId="77777777" w:rsidR="00962D21" w:rsidRPr="004373FA" w:rsidRDefault="00962D21" w:rsidP="00962D2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Pyrotechniku mimo kategorii F1 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nebude možné prodávat na stáncích, tržištích ani provizorních místech</w:t>
      </w:r>
      <w:r w:rsidRPr="004373FA">
        <w:rPr>
          <w:rFonts w:ascii="Arial" w:hAnsi="Arial" w:cs="Arial"/>
          <w:color w:val="000000"/>
          <w:sz w:val="18"/>
          <w:szCs w:val="18"/>
        </w:rPr>
        <w:t> – pouze v kamenných prodejnách.</w:t>
      </w:r>
    </w:p>
    <w:p w14:paraId="3CD00670" w14:textId="77777777" w:rsidR="00962D21" w:rsidRPr="004373FA" w:rsidRDefault="00962D21" w:rsidP="00962D21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Online prodej je zpřísněn</w:t>
      </w:r>
      <w:r w:rsidRPr="004373FA">
        <w:rPr>
          <w:rFonts w:ascii="Arial" w:hAnsi="Arial" w:cs="Arial"/>
          <w:color w:val="000000"/>
          <w:sz w:val="18"/>
          <w:szCs w:val="18"/>
        </w:rPr>
        <w:t>, nikoli zakázán: musí probíhat s ověřením věku a u některých kategorií s následným výdejem v autorizovaném místě.</w:t>
      </w:r>
    </w:p>
    <w:p w14:paraId="1393C5E4" w14:textId="77777777" w:rsidR="00962D21" w:rsidRPr="004373FA" w:rsidRDefault="00962D21" w:rsidP="00962D2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5. Mapa zákazových zón</w:t>
      </w:r>
    </w:p>
    <w:p w14:paraId="62813565" w14:textId="168A4F69" w:rsidR="00962D21" w:rsidRPr="004373FA" w:rsidRDefault="00962D21" w:rsidP="009D195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Ministerstvo zemědělství připravilo veřejně dostupnou mapu, kde si každý může ověřit, zda se jeho dům, ulice nebo pozemek nachází v chráněném pásmu, kde je použití silnější pyrotechniky zakázáno.</w:t>
      </w:r>
    </w:p>
    <w:p w14:paraId="11EA4972" w14:textId="77777777" w:rsidR="00962D21" w:rsidRPr="004373FA" w:rsidRDefault="00962D21" w:rsidP="00962D21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Doporučení pro občany</w:t>
      </w:r>
    </w:p>
    <w:p w14:paraId="64106783" w14:textId="77777777" w:rsidR="00962D21" w:rsidRPr="004373FA" w:rsidRDefault="00962D21" w:rsidP="00962D21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Ověřte si před použitím pyrotechniky, zda se nenacházíte v ochranném pásmu.</w:t>
      </w:r>
    </w:p>
    <w:p w14:paraId="64600945" w14:textId="77777777" w:rsidR="00962D21" w:rsidRPr="004373FA" w:rsidRDefault="00962D21" w:rsidP="00962D21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Zvažte používání tišších efektů nebo kategorie F1, zejména v hustě obydlených částech obce.</w:t>
      </w:r>
    </w:p>
    <w:p w14:paraId="53507F7F" w14:textId="77777777" w:rsidR="00962D21" w:rsidRPr="004373FA" w:rsidRDefault="00962D21" w:rsidP="00962D21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Pokud plánujete větší ohňostroj v rámci akce, konzultujte věc předem s obecním úřadem.</w:t>
      </w:r>
    </w:p>
    <w:p w14:paraId="4A5A5A09" w14:textId="1DE45C34" w:rsidR="00962D21" w:rsidRPr="004373FA" w:rsidRDefault="00962D21" w:rsidP="00962D21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color w:val="000000"/>
          <w:sz w:val="18"/>
          <w:szCs w:val="18"/>
        </w:rPr>
        <w:t>Buďte ohleduplní vůči sousedům, seniorům, nemocným a také domácím i hospodářským zvířatům.</w:t>
      </w:r>
    </w:p>
    <w:p w14:paraId="073CE317" w14:textId="77777777" w:rsidR="00962D21" w:rsidRPr="004373FA" w:rsidRDefault="00962D21" w:rsidP="00962D21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373FA">
        <w:rPr>
          <w:rFonts w:ascii="Arial" w:hAnsi="Arial" w:cs="Arial"/>
          <w:b/>
          <w:bCs/>
          <w:color w:val="000000"/>
          <w:sz w:val="18"/>
          <w:szCs w:val="18"/>
        </w:rPr>
        <w:t>Věříme, že tato úprava přispěje k větší bezpečnosti, ohleduplnosti a klidu v naší obci.</w:t>
      </w:r>
      <w:r w:rsidRPr="004373FA">
        <w:rPr>
          <w:rFonts w:ascii="Arial" w:hAnsi="Arial" w:cs="Arial"/>
          <w:b/>
          <w:bCs/>
          <w:color w:val="000000"/>
          <w:sz w:val="18"/>
          <w:szCs w:val="18"/>
        </w:rPr>
        <w:br/>
        <w:t>Děkujeme za dodržování pravidel.</w:t>
      </w:r>
    </w:p>
    <w:p w14:paraId="5440F0CF" w14:textId="6151C358" w:rsidR="00962D21" w:rsidRPr="00962D21" w:rsidRDefault="00962D21" w:rsidP="00962D2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color w:val="000000"/>
          <w:kern w:val="36"/>
          <w:sz w:val="36"/>
          <w:szCs w:val="36"/>
        </w:rPr>
      </w:pPr>
    </w:p>
    <w:sectPr w:rsidR="00962D21" w:rsidRPr="0096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B8"/>
    <w:multiLevelType w:val="multilevel"/>
    <w:tmpl w:val="3EF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71A56"/>
    <w:multiLevelType w:val="multilevel"/>
    <w:tmpl w:val="218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A7460"/>
    <w:multiLevelType w:val="multilevel"/>
    <w:tmpl w:val="AD4A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C3FC6"/>
    <w:multiLevelType w:val="multilevel"/>
    <w:tmpl w:val="A824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15917"/>
    <w:multiLevelType w:val="multilevel"/>
    <w:tmpl w:val="3B16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22641"/>
    <w:multiLevelType w:val="multilevel"/>
    <w:tmpl w:val="6A08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C588F"/>
    <w:multiLevelType w:val="multilevel"/>
    <w:tmpl w:val="7682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2186C"/>
    <w:multiLevelType w:val="multilevel"/>
    <w:tmpl w:val="17B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1"/>
    <w:rsid w:val="000D2023"/>
    <w:rsid w:val="002005AD"/>
    <w:rsid w:val="004119FF"/>
    <w:rsid w:val="004373FA"/>
    <w:rsid w:val="005D54EE"/>
    <w:rsid w:val="00642E30"/>
    <w:rsid w:val="007B0F67"/>
    <w:rsid w:val="0084256C"/>
    <w:rsid w:val="00962D21"/>
    <w:rsid w:val="009D1956"/>
    <w:rsid w:val="00BC0D5F"/>
    <w:rsid w:val="00D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E2C7"/>
  <w15:chartTrackingRefBased/>
  <w15:docId w15:val="{75E62304-9A15-6645-94AC-37671C4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95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62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962D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62D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2D2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2D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62D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962D21"/>
    <w:rPr>
      <w:b/>
      <w:bCs/>
    </w:rPr>
  </w:style>
  <w:style w:type="paragraph" w:styleId="Normlnweb">
    <w:name w:val="Normal (Web)"/>
    <w:basedOn w:val="Normln"/>
    <w:uiPriority w:val="99"/>
    <w:unhideWhenUsed/>
    <w:rsid w:val="00962D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62D21"/>
  </w:style>
  <w:style w:type="character" w:styleId="Hypertextovodkaz">
    <w:name w:val="Hyperlink"/>
    <w:basedOn w:val="Standardnpsmoodstavce"/>
    <w:uiPriority w:val="99"/>
    <w:unhideWhenUsed/>
    <w:rsid w:val="004119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351</Words>
  <Characters>2071</Characters>
  <Application>Microsoft Office Word</Application>
  <DocSecurity>0</DocSecurity>
  <Lines>31</Lines>
  <Paragraphs>5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legal</dc:creator>
  <cp:keywords/>
  <dc:description/>
  <cp:lastModifiedBy>PEYTON legal</cp:lastModifiedBy>
  <cp:revision>9</cp:revision>
  <dcterms:created xsi:type="dcterms:W3CDTF">2025-11-23T06:51:00Z</dcterms:created>
  <dcterms:modified xsi:type="dcterms:W3CDTF">2025-11-29T16:56:00Z</dcterms:modified>
</cp:coreProperties>
</file>